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ightShading"/>
        <w:tblW w:w="10188" w:type="dxa"/>
        <w:tblLook w:val="04A0" w:firstRow="1" w:lastRow="0" w:firstColumn="1" w:lastColumn="0" w:noHBand="0" w:noVBand="1"/>
      </w:tblPr>
      <w:tblGrid>
        <w:gridCol w:w="7578"/>
        <w:gridCol w:w="2610"/>
      </w:tblGrid>
      <w:tr w:rsidR="004D7063" w:rsidRPr="003066C6" w14:paraId="42A01E2D" w14:textId="77777777" w:rsidTr="00CA18F7">
        <w:trPr>
          <w:cnfStyle w:val="100000000000" w:firstRow="1" w:lastRow="0" w:firstColumn="0" w:lastColumn="0" w:oddVBand="0" w:evenVBand="0" w:oddHBand="0"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7578" w:type="dxa"/>
            <w:tcBorders>
              <w:top w:val="single" w:sz="4" w:space="0" w:color="auto"/>
              <w:left w:val="single" w:sz="4" w:space="0" w:color="auto"/>
              <w:bottom w:val="single" w:sz="4" w:space="0" w:color="auto"/>
              <w:right w:val="single" w:sz="4" w:space="0" w:color="auto"/>
            </w:tcBorders>
            <w:vAlign w:val="center"/>
            <w:hideMark/>
          </w:tcPr>
          <w:p w14:paraId="45275F77" w14:textId="77777777" w:rsidR="004D7063" w:rsidRPr="003066C6" w:rsidRDefault="004D7063" w:rsidP="00CA18F7">
            <w:pPr>
              <w:rPr>
                <w:rFonts w:ascii="Calibri" w:eastAsia="Times New Roman" w:hAnsi="Calibri" w:cs="Calibri"/>
                <w:b w:val="0"/>
                <w:color w:val="000000"/>
              </w:rPr>
            </w:pPr>
            <w:r>
              <w:rPr>
                <w:rFonts w:ascii="Calibri" w:eastAsia="Times New Roman" w:hAnsi="Calibri" w:cs="Calibri"/>
                <w:b w:val="0"/>
                <w:color w:val="000000"/>
              </w:rPr>
              <w:t>We</w:t>
            </w:r>
            <w:r w:rsidRPr="003066C6">
              <w:rPr>
                <w:rFonts w:ascii="Calibri" w:eastAsia="Times New Roman" w:hAnsi="Calibri" w:cs="Calibri"/>
                <w:b w:val="0"/>
                <w:color w:val="000000"/>
              </w:rPr>
              <w:t xml:space="preserve"> support anything that equips producers with more price information including the Beef Contracts Library and requiring a </w:t>
            </w:r>
            <w:proofErr w:type="gramStart"/>
            <w:r w:rsidRPr="003066C6">
              <w:rPr>
                <w:rFonts w:ascii="Calibri" w:eastAsia="Times New Roman" w:hAnsi="Calibri" w:cs="Calibri"/>
                <w:b w:val="0"/>
                <w:color w:val="000000"/>
              </w:rPr>
              <w:t>14 day</w:t>
            </w:r>
            <w:proofErr w:type="gramEnd"/>
            <w:r w:rsidRPr="003066C6">
              <w:rPr>
                <w:rFonts w:ascii="Calibri" w:eastAsia="Times New Roman" w:hAnsi="Calibri" w:cs="Calibri"/>
                <w:b w:val="0"/>
                <w:color w:val="000000"/>
              </w:rPr>
              <w:t xml:space="preserve"> slaughter reporting </w:t>
            </w:r>
            <w:r>
              <w:rPr>
                <w:rFonts w:ascii="Calibri" w:eastAsia="Times New Roman" w:hAnsi="Calibri" w:cs="Calibri"/>
                <w:b w:val="0"/>
                <w:color w:val="000000"/>
              </w:rPr>
              <w:t xml:space="preserve">requirement </w:t>
            </w:r>
            <w:r w:rsidRPr="003066C6">
              <w:rPr>
                <w:rFonts w:ascii="Calibri" w:eastAsia="Times New Roman" w:hAnsi="Calibri" w:cs="Calibri"/>
                <w:b w:val="0"/>
                <w:color w:val="000000"/>
              </w:rPr>
              <w:t>while maintaining producer confidentiality.</w:t>
            </w:r>
          </w:p>
        </w:tc>
        <w:tc>
          <w:tcPr>
            <w:tcW w:w="2610" w:type="dxa"/>
            <w:tcBorders>
              <w:top w:val="single" w:sz="4" w:space="0" w:color="auto"/>
              <w:left w:val="single" w:sz="4" w:space="0" w:color="auto"/>
              <w:bottom w:val="single" w:sz="4" w:space="0" w:color="auto"/>
              <w:right w:val="single" w:sz="4" w:space="0" w:color="auto"/>
            </w:tcBorders>
            <w:vAlign w:val="center"/>
            <w:hideMark/>
          </w:tcPr>
          <w:p w14:paraId="12863B5D" w14:textId="77777777" w:rsidR="004D7063" w:rsidRPr="003066C6" w:rsidRDefault="004D7063" w:rsidP="00CA18F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066C6">
              <w:rPr>
                <w:rFonts w:ascii="Calibri" w:eastAsia="Times New Roman" w:hAnsi="Calibri" w:cs="Calibri"/>
                <w:color w:val="000000"/>
              </w:rPr>
              <w:t>Ag Marketing &amp; Regulatory Programs</w:t>
            </w:r>
          </w:p>
        </w:tc>
      </w:tr>
      <w:tr w:rsidR="004D7063" w:rsidRPr="003066C6" w14:paraId="6F30BF25" w14:textId="77777777" w:rsidTr="00CA18F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578" w:type="dxa"/>
            <w:tcBorders>
              <w:top w:val="single" w:sz="4" w:space="0" w:color="auto"/>
              <w:left w:val="single" w:sz="4" w:space="0" w:color="auto"/>
              <w:bottom w:val="single" w:sz="4" w:space="0" w:color="auto"/>
              <w:right w:val="single" w:sz="4" w:space="0" w:color="auto"/>
            </w:tcBorders>
            <w:vAlign w:val="center"/>
            <w:hideMark/>
          </w:tcPr>
          <w:p w14:paraId="13B27174" w14:textId="77777777" w:rsidR="004D7063" w:rsidRPr="003066C6" w:rsidRDefault="004D7063" w:rsidP="00CA18F7">
            <w:pPr>
              <w:rPr>
                <w:rFonts w:ascii="Calibri" w:eastAsia="Times New Roman" w:hAnsi="Calibri" w:cs="Calibri"/>
                <w:b w:val="0"/>
                <w:color w:val="000000"/>
              </w:rPr>
            </w:pPr>
            <w:r w:rsidRPr="003066C6">
              <w:rPr>
                <w:rFonts w:ascii="Calibri" w:eastAsia="Times New Roman" w:hAnsi="Calibri" w:cs="Calibri"/>
                <w:b w:val="0"/>
                <w:color w:val="000000"/>
              </w:rPr>
              <w:t>Federal and state meat inspection programs are comparable to each other.  In addition to online out of state sales, we believe all options should be pursued to promote and allow state inspected meat to be marketed out of state.</w:t>
            </w:r>
          </w:p>
        </w:tc>
        <w:tc>
          <w:tcPr>
            <w:tcW w:w="2610" w:type="dxa"/>
            <w:tcBorders>
              <w:top w:val="single" w:sz="4" w:space="0" w:color="auto"/>
              <w:left w:val="single" w:sz="4" w:space="0" w:color="auto"/>
              <w:bottom w:val="single" w:sz="4" w:space="0" w:color="auto"/>
              <w:right w:val="single" w:sz="4" w:space="0" w:color="auto"/>
            </w:tcBorders>
            <w:vAlign w:val="center"/>
            <w:hideMark/>
          </w:tcPr>
          <w:p w14:paraId="3FB71F18" w14:textId="77777777" w:rsidR="004D7063" w:rsidRPr="003066C6" w:rsidRDefault="004D7063" w:rsidP="00CA18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066C6">
              <w:rPr>
                <w:rFonts w:ascii="Calibri" w:eastAsia="Times New Roman" w:hAnsi="Calibri" w:cs="Calibri"/>
                <w:color w:val="000000"/>
              </w:rPr>
              <w:t>Ag Marketing &amp; Regulatory Programs</w:t>
            </w:r>
          </w:p>
        </w:tc>
      </w:tr>
      <w:tr w:rsidR="004D7063" w:rsidRPr="003066C6" w14:paraId="0F035918" w14:textId="77777777" w:rsidTr="00CA18F7">
        <w:trPr>
          <w:trHeight w:val="600"/>
        </w:trPr>
        <w:tc>
          <w:tcPr>
            <w:cnfStyle w:val="001000000000" w:firstRow="0" w:lastRow="0" w:firstColumn="1" w:lastColumn="0" w:oddVBand="0" w:evenVBand="0" w:oddHBand="0" w:evenHBand="0" w:firstRowFirstColumn="0" w:firstRowLastColumn="0" w:lastRowFirstColumn="0" w:lastRowLastColumn="0"/>
            <w:tcW w:w="7578" w:type="dxa"/>
            <w:tcBorders>
              <w:top w:val="single" w:sz="4" w:space="0" w:color="auto"/>
              <w:left w:val="single" w:sz="4" w:space="0" w:color="auto"/>
              <w:bottom w:val="single" w:sz="4" w:space="0" w:color="auto"/>
              <w:right w:val="single" w:sz="4" w:space="0" w:color="auto"/>
            </w:tcBorders>
            <w:vAlign w:val="center"/>
            <w:hideMark/>
          </w:tcPr>
          <w:p w14:paraId="3C21F011" w14:textId="77777777" w:rsidR="004D7063" w:rsidRPr="003066C6" w:rsidRDefault="004D7063" w:rsidP="00CA18F7">
            <w:pPr>
              <w:rPr>
                <w:rFonts w:ascii="Calibri" w:eastAsia="Times New Roman" w:hAnsi="Calibri" w:cs="Calibri"/>
                <w:b w:val="0"/>
                <w:color w:val="000000"/>
              </w:rPr>
            </w:pPr>
            <w:r w:rsidRPr="003066C6">
              <w:rPr>
                <w:rFonts w:ascii="Calibri" w:eastAsia="Times New Roman" w:hAnsi="Calibri" w:cs="Calibri"/>
                <w:b w:val="0"/>
                <w:color w:val="000000"/>
              </w:rPr>
              <w:t xml:space="preserve">We support the U.S. Department of Justice taking action to break up any livestock, meat, or grain companies operating in the U.S. when it is determined they have become so large they prevent competition in the marketplace.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7D039F4D" w14:textId="77777777" w:rsidR="004D7063" w:rsidRPr="003066C6" w:rsidRDefault="004D7063" w:rsidP="00CA18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066C6">
              <w:rPr>
                <w:rFonts w:ascii="Calibri" w:eastAsia="Times New Roman" w:hAnsi="Calibri" w:cs="Calibri"/>
                <w:color w:val="000000"/>
              </w:rPr>
              <w:t>Ag Marketing &amp; Regulatory Programs</w:t>
            </w:r>
          </w:p>
        </w:tc>
      </w:tr>
      <w:tr w:rsidR="004D7063" w:rsidRPr="003066C6" w14:paraId="56928980" w14:textId="77777777" w:rsidTr="00CA18F7">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7578" w:type="dxa"/>
            <w:tcBorders>
              <w:top w:val="single" w:sz="4" w:space="0" w:color="auto"/>
              <w:left w:val="single" w:sz="4" w:space="0" w:color="auto"/>
              <w:bottom w:val="single" w:sz="4" w:space="0" w:color="auto"/>
              <w:right w:val="single" w:sz="4" w:space="0" w:color="auto"/>
            </w:tcBorders>
            <w:vAlign w:val="center"/>
            <w:hideMark/>
          </w:tcPr>
          <w:p w14:paraId="0E7D949C" w14:textId="77777777" w:rsidR="004D7063" w:rsidRPr="003066C6" w:rsidRDefault="004D7063" w:rsidP="00CA18F7">
            <w:pPr>
              <w:rPr>
                <w:rFonts w:ascii="Calibri" w:eastAsia="Times New Roman" w:hAnsi="Calibri" w:cs="Calibri"/>
                <w:b w:val="0"/>
                <w:color w:val="000000"/>
              </w:rPr>
            </w:pPr>
            <w:r w:rsidRPr="003066C6">
              <w:rPr>
                <w:rFonts w:ascii="Calibri" w:eastAsia="Times New Roman" w:hAnsi="Calibri" w:cs="Calibri"/>
                <w:b w:val="0"/>
                <w:color w:val="000000"/>
              </w:rPr>
              <w:t>Crop insurance audits undertaken by approved insurance providers can result in claims of over-payments to insured</w:t>
            </w:r>
            <w:r w:rsidRPr="00747EEA">
              <w:rPr>
                <w:rFonts w:ascii="Calibri" w:eastAsia="Times New Roman" w:hAnsi="Calibri" w:cs="Calibri"/>
                <w:b w:val="0"/>
                <w:color w:val="000000"/>
              </w:rPr>
              <w:t>s</w:t>
            </w:r>
            <w:r w:rsidRPr="003066C6">
              <w:rPr>
                <w:rFonts w:ascii="Calibri" w:eastAsia="Times New Roman" w:hAnsi="Calibri" w:cs="Calibri"/>
                <w:b w:val="0"/>
                <w:color w:val="000000"/>
              </w:rPr>
              <w:t>.  Crop insurance policies should be clear that, in instances where providers have a claim against insured, it is the provider’s responsibility to initiate arbitration and mediation.  Claims against crop insurance insured</w:t>
            </w:r>
            <w:r w:rsidRPr="00747EEA">
              <w:rPr>
                <w:rFonts w:ascii="Calibri" w:eastAsia="Times New Roman" w:hAnsi="Calibri" w:cs="Calibri"/>
                <w:b w:val="0"/>
                <w:color w:val="000000"/>
              </w:rPr>
              <w:t>s</w:t>
            </w:r>
            <w:r w:rsidRPr="003066C6">
              <w:rPr>
                <w:rFonts w:ascii="Calibri" w:eastAsia="Times New Roman" w:hAnsi="Calibri" w:cs="Calibri"/>
                <w:b w:val="0"/>
                <w:color w:val="000000"/>
              </w:rPr>
              <w:t xml:space="preserve"> should be made within a reasonable time of the alleged overpayment.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02BAE291" w14:textId="77777777" w:rsidR="004D7063" w:rsidRPr="003066C6" w:rsidRDefault="004D7063" w:rsidP="00CA18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066C6">
              <w:rPr>
                <w:rFonts w:ascii="Calibri" w:eastAsia="Times New Roman" w:hAnsi="Calibri" w:cs="Calibri"/>
                <w:color w:val="000000"/>
              </w:rPr>
              <w:t>Farm Policy</w:t>
            </w:r>
          </w:p>
        </w:tc>
      </w:tr>
      <w:tr w:rsidR="004D7063" w:rsidRPr="003066C6" w14:paraId="4C5D784F" w14:textId="77777777" w:rsidTr="00CA18F7">
        <w:trPr>
          <w:trHeight w:val="840"/>
        </w:trPr>
        <w:tc>
          <w:tcPr>
            <w:cnfStyle w:val="001000000000" w:firstRow="0" w:lastRow="0" w:firstColumn="1" w:lastColumn="0" w:oddVBand="0" w:evenVBand="0" w:oddHBand="0" w:evenHBand="0" w:firstRowFirstColumn="0" w:firstRowLastColumn="0" w:lastRowFirstColumn="0" w:lastRowLastColumn="0"/>
            <w:tcW w:w="7578" w:type="dxa"/>
            <w:tcBorders>
              <w:top w:val="single" w:sz="4" w:space="0" w:color="auto"/>
              <w:left w:val="single" w:sz="4" w:space="0" w:color="auto"/>
              <w:bottom w:val="single" w:sz="4" w:space="0" w:color="auto"/>
              <w:right w:val="single" w:sz="4" w:space="0" w:color="auto"/>
            </w:tcBorders>
            <w:vAlign w:val="center"/>
            <w:hideMark/>
          </w:tcPr>
          <w:p w14:paraId="4EB1CF84" w14:textId="77777777" w:rsidR="004D7063" w:rsidRPr="003066C6" w:rsidRDefault="004D7063" w:rsidP="00CA18F7">
            <w:pPr>
              <w:rPr>
                <w:rFonts w:ascii="Calibri" w:eastAsia="Times New Roman" w:hAnsi="Calibri" w:cs="Calibri"/>
                <w:b w:val="0"/>
                <w:color w:val="000000"/>
              </w:rPr>
            </w:pPr>
            <w:r w:rsidRPr="003066C6">
              <w:rPr>
                <w:rFonts w:ascii="Calibri" w:eastAsia="Times New Roman" w:hAnsi="Calibri" w:cs="Calibri"/>
                <w:b w:val="0"/>
                <w:color w:val="000000"/>
              </w:rPr>
              <w:t xml:space="preserve">We urge policymakers as well as state and federal government officials to allocate a fair share of funding for COVID-19 response and recovery initiatives in rural areas.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1672C788" w14:textId="77777777" w:rsidR="004D7063" w:rsidRPr="003066C6" w:rsidRDefault="004D7063" w:rsidP="00CA18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066C6">
              <w:rPr>
                <w:rFonts w:ascii="Calibri" w:eastAsia="Times New Roman" w:hAnsi="Calibri" w:cs="Calibri"/>
                <w:color w:val="000000"/>
              </w:rPr>
              <w:t>Health</w:t>
            </w:r>
          </w:p>
        </w:tc>
      </w:tr>
      <w:tr w:rsidR="004D7063" w:rsidRPr="003066C6" w14:paraId="195CCD1E" w14:textId="77777777" w:rsidTr="00CA18F7">
        <w:trPr>
          <w:cnfStyle w:val="000000100000" w:firstRow="0" w:lastRow="0" w:firstColumn="0" w:lastColumn="0" w:oddVBand="0" w:evenVBand="0" w:oddHBand="1" w:evenHBand="0" w:firstRowFirstColumn="0" w:firstRowLastColumn="0" w:lastRowFirstColumn="0" w:lastRowLastColumn="0"/>
          <w:trHeight w:val="1095"/>
        </w:trPr>
        <w:tc>
          <w:tcPr>
            <w:cnfStyle w:val="001000000000" w:firstRow="0" w:lastRow="0" w:firstColumn="1" w:lastColumn="0" w:oddVBand="0" w:evenVBand="0" w:oddHBand="0" w:evenHBand="0" w:firstRowFirstColumn="0" w:firstRowLastColumn="0" w:lastRowFirstColumn="0" w:lastRowLastColumn="0"/>
            <w:tcW w:w="7578" w:type="dxa"/>
            <w:tcBorders>
              <w:top w:val="single" w:sz="4" w:space="0" w:color="auto"/>
              <w:left w:val="single" w:sz="4" w:space="0" w:color="auto"/>
              <w:bottom w:val="single" w:sz="4" w:space="0" w:color="auto"/>
              <w:right w:val="single" w:sz="4" w:space="0" w:color="auto"/>
            </w:tcBorders>
            <w:vAlign w:val="center"/>
            <w:hideMark/>
          </w:tcPr>
          <w:p w14:paraId="38DD489D" w14:textId="77777777" w:rsidR="004D7063" w:rsidRPr="003066C6" w:rsidRDefault="004D7063" w:rsidP="00CA18F7">
            <w:pPr>
              <w:rPr>
                <w:rFonts w:ascii="Calibri" w:eastAsia="Times New Roman" w:hAnsi="Calibri" w:cs="Calibri"/>
                <w:b w:val="0"/>
                <w:color w:val="000000"/>
              </w:rPr>
            </w:pPr>
            <w:r w:rsidRPr="003066C6">
              <w:rPr>
                <w:rFonts w:ascii="Calibri" w:eastAsia="Times New Roman" w:hAnsi="Calibri" w:cs="Calibri"/>
                <w:b w:val="0"/>
                <w:color w:val="000000"/>
              </w:rPr>
              <w:t xml:space="preserve">We support passage of tort reform that prevents abusive, class-action contingency-fee lawsuits in Missouri.  We strongly support the right of Missouri Farm Bureau and other membership-based organizations to require the purchase of membership to be eligible to purchase insurance and other membership benefits.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1C3787AE" w14:textId="77777777" w:rsidR="004D7063" w:rsidRPr="003066C6" w:rsidRDefault="004D7063" w:rsidP="00CA18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066C6">
              <w:rPr>
                <w:rFonts w:ascii="Calibri" w:eastAsia="Times New Roman" w:hAnsi="Calibri" w:cs="Calibri"/>
                <w:color w:val="000000"/>
              </w:rPr>
              <w:t>Liability</w:t>
            </w:r>
          </w:p>
        </w:tc>
      </w:tr>
      <w:tr w:rsidR="004D7063" w:rsidRPr="003066C6" w14:paraId="23AFB7AC" w14:textId="77777777" w:rsidTr="00CA18F7">
        <w:trPr>
          <w:trHeight w:val="690"/>
        </w:trPr>
        <w:tc>
          <w:tcPr>
            <w:cnfStyle w:val="001000000000" w:firstRow="0" w:lastRow="0" w:firstColumn="1" w:lastColumn="0" w:oddVBand="0" w:evenVBand="0" w:oddHBand="0" w:evenHBand="0" w:firstRowFirstColumn="0" w:firstRowLastColumn="0" w:lastRowFirstColumn="0" w:lastRowLastColumn="0"/>
            <w:tcW w:w="7578" w:type="dxa"/>
            <w:tcBorders>
              <w:top w:val="single" w:sz="4" w:space="0" w:color="auto"/>
              <w:left w:val="single" w:sz="4" w:space="0" w:color="auto"/>
              <w:bottom w:val="single" w:sz="4" w:space="0" w:color="auto"/>
              <w:right w:val="single" w:sz="4" w:space="0" w:color="auto"/>
            </w:tcBorders>
            <w:vAlign w:val="center"/>
            <w:hideMark/>
          </w:tcPr>
          <w:p w14:paraId="1835C680" w14:textId="77777777" w:rsidR="004D7063" w:rsidRPr="003066C6" w:rsidRDefault="004D7063" w:rsidP="00CA18F7">
            <w:pPr>
              <w:rPr>
                <w:rFonts w:ascii="Calibri" w:eastAsia="Times New Roman" w:hAnsi="Calibri" w:cs="Calibri"/>
                <w:b w:val="0"/>
                <w:color w:val="000000"/>
              </w:rPr>
            </w:pPr>
            <w:r w:rsidRPr="003066C6">
              <w:rPr>
                <w:rFonts w:ascii="Calibri" w:eastAsia="Times New Roman" w:hAnsi="Calibri" w:cs="Calibri"/>
                <w:b w:val="0"/>
                <w:color w:val="000000"/>
              </w:rPr>
              <w:t xml:space="preserve">We support legislation strengthening property rights by requiring government officials to obtain search warrants before entering any private property, except in the case of national security or to find missing persons.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620CE4BB" w14:textId="77777777" w:rsidR="004D7063" w:rsidRPr="003066C6" w:rsidRDefault="004D7063" w:rsidP="00CA18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066C6">
              <w:rPr>
                <w:rFonts w:ascii="Calibri" w:eastAsia="Times New Roman" w:hAnsi="Calibri" w:cs="Calibri"/>
                <w:color w:val="000000"/>
              </w:rPr>
              <w:t>Property Rights</w:t>
            </w:r>
          </w:p>
        </w:tc>
      </w:tr>
      <w:tr w:rsidR="004D7063" w:rsidRPr="003066C6" w14:paraId="6CC0B902" w14:textId="77777777" w:rsidTr="00CA18F7">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7578" w:type="dxa"/>
            <w:tcBorders>
              <w:top w:val="single" w:sz="4" w:space="0" w:color="auto"/>
              <w:left w:val="single" w:sz="4" w:space="0" w:color="auto"/>
              <w:bottom w:val="single" w:sz="4" w:space="0" w:color="auto"/>
              <w:right w:val="single" w:sz="4" w:space="0" w:color="auto"/>
            </w:tcBorders>
            <w:vAlign w:val="center"/>
            <w:hideMark/>
          </w:tcPr>
          <w:p w14:paraId="2725FDE1" w14:textId="77777777" w:rsidR="004D7063" w:rsidRPr="003066C6" w:rsidRDefault="004D7063" w:rsidP="00CA18F7">
            <w:pPr>
              <w:rPr>
                <w:rFonts w:ascii="Calibri" w:eastAsia="Times New Roman" w:hAnsi="Calibri" w:cs="Calibri"/>
                <w:b w:val="0"/>
                <w:color w:val="000000"/>
              </w:rPr>
            </w:pPr>
            <w:r w:rsidRPr="003066C6">
              <w:rPr>
                <w:rFonts w:ascii="Calibri" w:eastAsia="Times New Roman" w:hAnsi="Calibri" w:cs="Calibri"/>
                <w:b w:val="0"/>
                <w:color w:val="000000"/>
              </w:rPr>
              <w:t xml:space="preserve">We believe the General Assembly should consider legislation defining the word rice as a food grain.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778963A5" w14:textId="77777777" w:rsidR="004D7063" w:rsidRPr="003066C6" w:rsidRDefault="004D7063" w:rsidP="00CA18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066C6">
              <w:rPr>
                <w:rFonts w:ascii="Calibri" w:eastAsia="Times New Roman" w:hAnsi="Calibri" w:cs="Calibri"/>
                <w:color w:val="000000"/>
              </w:rPr>
              <w:t>Farm Policy</w:t>
            </w:r>
          </w:p>
        </w:tc>
      </w:tr>
    </w:tbl>
    <w:p w14:paraId="45C3C71A" w14:textId="77777777" w:rsidR="00FD3507" w:rsidRDefault="00FD3507"/>
    <w:sectPr w:rsidR="00FD3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063"/>
    <w:rsid w:val="002B27DE"/>
    <w:rsid w:val="004D7063"/>
    <w:rsid w:val="00FD3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D1150"/>
  <w15:chartTrackingRefBased/>
  <w15:docId w15:val="{C1F3DC32-BF26-F44C-915B-C7040818D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06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4D7063"/>
    <w:rPr>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Julie Harker</cp:lastModifiedBy>
  <cp:revision>2</cp:revision>
  <dcterms:created xsi:type="dcterms:W3CDTF">2021-01-22T20:35:00Z</dcterms:created>
  <dcterms:modified xsi:type="dcterms:W3CDTF">2021-01-22T20:35:00Z</dcterms:modified>
</cp:coreProperties>
</file>